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DBD" w:rsidRDefault="00FE5DB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E5DBD" w:rsidRDefault="00673A0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CARTA DO II ENCONTRO DA COMISSÃO DE MEIO AMBIENTE DO CONSELHO NACIONAL DO MINISTÉRIO PÚBLICO</w:t>
      </w:r>
    </w:p>
    <w:p w:rsidR="00FE5DBD" w:rsidRDefault="00FE5DB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E5DBD" w:rsidRDefault="00673A0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Os membros do Ministério Público brasileiro reunidos no II Encontro da Comissão de Meio Ambiente do Conselho Nacional do Ministério Público, nos dias 1 e 2 de agosto de 2017, em Brasília/DF, com o objetivo de debater a atuação do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Parquet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nacional no que di</w:t>
      </w:r>
      <w:r>
        <w:rPr>
          <w:rFonts w:ascii="Times New Roman" w:eastAsia="Times New Roman" w:hAnsi="Times New Roman" w:cs="Times New Roman"/>
          <w:sz w:val="24"/>
          <w:szCs w:val="24"/>
        </w:rPr>
        <w:t>z respeito à tutela do meio ambiente e orientar suas ações, após reflexões, discussões e deliberações, manifestam publicamente as seguintes conclusões:</w:t>
      </w:r>
    </w:p>
    <w:p w:rsidR="00FE5DBD" w:rsidRDefault="00673A02">
      <w:pPr>
        <w:spacing w:line="360" w:lineRule="auto"/>
        <w:ind w:left="426"/>
        <w:jc w:val="both"/>
      </w:pPr>
      <w:bookmarkStart w:id="1" w:name="_gjdgxs"/>
      <w:bookmarkEnd w:id="1"/>
      <w:r>
        <w:rPr>
          <w:rFonts w:ascii="Times New Roman" w:eastAsia="Times New Roman" w:hAnsi="Times New Roman" w:cs="Times New Roman"/>
          <w:b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Compete ao Ministério Público brasileiro acompanhar o processo de descentralização do licenciamento a</w:t>
      </w:r>
      <w:r>
        <w:rPr>
          <w:rFonts w:ascii="Times New Roman" w:eastAsia="Times New Roman" w:hAnsi="Times New Roman" w:cs="Times New Roman"/>
          <w:sz w:val="24"/>
          <w:szCs w:val="24"/>
        </w:rPr>
        <w:t>mbiental com a finalidade de fiscalizar, monitorar e cobrar que a assunção da função licenciatória pelas municipalidades apenas ocorra se houver a demonstração da existência, individualmente ou em formato de consórcio, de equipe mínima de servidores efetiv</w:t>
      </w:r>
      <w:r>
        <w:rPr>
          <w:rFonts w:ascii="Times New Roman" w:eastAsia="Times New Roman" w:hAnsi="Times New Roman" w:cs="Times New Roman"/>
          <w:sz w:val="24"/>
          <w:szCs w:val="24"/>
        </w:rPr>
        <w:t>os e habilitados para o exercício das funções de licenciamento ambiental e das funções administrativas e de fiscalizações correspondentes, aparato de legislação municipal, conselho municipal de meio ambiente e fundo municipal de meio ambiente em devido fun</w:t>
      </w:r>
      <w:r>
        <w:rPr>
          <w:rFonts w:ascii="Times New Roman" w:eastAsia="Times New Roman" w:hAnsi="Times New Roman" w:cs="Times New Roman"/>
          <w:sz w:val="24"/>
          <w:szCs w:val="24"/>
        </w:rPr>
        <w:t>cionamento, sistema de informações ambientais e infraestrutura e equipamentos;</w:t>
      </w:r>
    </w:p>
    <w:p w:rsidR="00FE5DBD" w:rsidRDefault="00673A02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Deve o Ministério Público atuar para fortalecer a politica ambiental municipal, sobretudo na atribuição de licenciamento ambiental</w:t>
      </w:r>
    </w:p>
    <w:p w:rsidR="00FE5DBD" w:rsidRDefault="00673A02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Compete ao Ministério Público brasileiro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monitorar e fiscalizar os municípios que assumiram a função de licenciamento ambiental para que mantenham as condições estruturais mínimas e sejam estimulados a aperfeiçoar os seus sistemas municipais de licenciamento;</w:t>
      </w:r>
    </w:p>
    <w:p w:rsidR="00FE5DBD" w:rsidRDefault="00673A02">
      <w:pPr>
        <w:spacing w:line="360" w:lineRule="auto"/>
        <w:ind w:left="426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4) </w:t>
      </w:r>
      <w:r>
        <w:rPr>
          <w:rFonts w:ascii="Times New Roman" w:eastAsia="Times New Roman" w:hAnsi="Times New Roman" w:cs="Times New Roman"/>
          <w:sz w:val="24"/>
          <w:szCs w:val="24"/>
        </w:rPr>
        <w:t>Compete ao Ministério Público bra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sileiro acompanhar o efetivo compliance na Administração Pública e nos órgãos de controle, à luz da Lei 13.303/2016 (artigo 9°), considerando a lei anticorrupção e diante da omissão das autoridades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competentes para promover a responsabilidade administrativ</w:t>
      </w:r>
      <w:r>
        <w:rPr>
          <w:rFonts w:ascii="Times New Roman" w:eastAsia="Times New Roman" w:hAnsi="Times New Roman" w:cs="Times New Roman"/>
          <w:sz w:val="24"/>
          <w:szCs w:val="24"/>
        </w:rPr>
        <w:t>a, conforme a Lei 12.846/2013 (artigo 20);</w:t>
      </w:r>
    </w:p>
    <w:p w:rsidR="00FE5DBD" w:rsidRDefault="00673A02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5) </w:t>
      </w:r>
      <w:r>
        <w:rPr>
          <w:rFonts w:ascii="Times New Roman" w:eastAsia="Times New Roman" w:hAnsi="Times New Roman" w:cs="Times New Roman"/>
          <w:sz w:val="24"/>
          <w:szCs w:val="24"/>
        </w:rPr>
        <w:t>Deve o Ministério Publico adotar medidas visando o  fortalecimento dos órgãos gestores ambientais, exigindo o cumprimento de suas atribuições legais;</w:t>
      </w:r>
    </w:p>
    <w:p w:rsidR="00FE5DBD" w:rsidRDefault="00673A02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6) </w:t>
      </w:r>
      <w:r>
        <w:rPr>
          <w:rFonts w:ascii="Times New Roman" w:eastAsia="Times New Roman" w:hAnsi="Times New Roman" w:cs="Times New Roman"/>
          <w:sz w:val="24"/>
          <w:szCs w:val="24"/>
        </w:rPr>
        <w:t>A CTMA deve promover a consolidação dos dados e informaçõ</w:t>
      </w:r>
      <w:r>
        <w:rPr>
          <w:rFonts w:ascii="Times New Roman" w:eastAsia="Times New Roman" w:hAnsi="Times New Roman" w:cs="Times New Roman"/>
          <w:sz w:val="24"/>
          <w:szCs w:val="24"/>
        </w:rPr>
        <w:t>es sobre a atuação do Ministério Público brasileiro na proteção dos cursos d’água, no período de 1997, data da lei da Política Nacional dos Recursos Hídricos e de realização do 1º Fórum Mundial das Águas, a 2017 (primeiro semestre), para subsidiá-la no rea</w:t>
      </w:r>
      <w:r>
        <w:rPr>
          <w:rFonts w:ascii="Times New Roman" w:eastAsia="Times New Roman" w:hAnsi="Times New Roman" w:cs="Times New Roman"/>
          <w:sz w:val="24"/>
          <w:szCs w:val="24"/>
        </w:rPr>
        <w:t>linhamento de sugestões de atuação ambiental do MPB, bem como apresentar essa atuação durante o 8º fórum Mundial das Águas, em março de 2018.</w:t>
      </w:r>
    </w:p>
    <w:p w:rsidR="00FE5DBD" w:rsidRDefault="00673A02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7) </w:t>
      </w:r>
      <w:r>
        <w:rPr>
          <w:rFonts w:ascii="Times New Roman" w:eastAsia="Times New Roman" w:hAnsi="Times New Roman" w:cs="Times New Roman"/>
          <w:sz w:val="24"/>
          <w:szCs w:val="24"/>
        </w:rPr>
        <w:t>O Ministério Público brasileiro deve otimizar sua atuação em defesa do meio ambiente, priorizando sua atuação n</w:t>
      </w:r>
      <w:r>
        <w:rPr>
          <w:rFonts w:ascii="Times New Roman" w:eastAsia="Times New Roman" w:hAnsi="Times New Roman" w:cs="Times New Roman"/>
          <w:sz w:val="24"/>
          <w:szCs w:val="24"/>
        </w:rPr>
        <w:t>os casos de relevância socioambiental, utilizando mecanismos extrajudiciais de resolução de conflitos e os diversos instrumentos para reparação integral dos danos, inclusive institutos penais.</w:t>
      </w:r>
    </w:p>
    <w:p w:rsidR="00FE5DBD" w:rsidRDefault="00673A02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8) </w:t>
      </w:r>
      <w:r>
        <w:rPr>
          <w:rFonts w:ascii="Times New Roman" w:eastAsia="Times New Roman" w:hAnsi="Times New Roman" w:cs="Times New Roman"/>
          <w:sz w:val="24"/>
          <w:szCs w:val="24"/>
        </w:rPr>
        <w:t>Deve o Ministério Público primar pela atuação voltada a exig</w:t>
      </w:r>
      <w:r>
        <w:rPr>
          <w:rFonts w:ascii="Times New Roman" w:eastAsia="Times New Roman" w:hAnsi="Times New Roman" w:cs="Times New Roman"/>
          <w:sz w:val="24"/>
          <w:szCs w:val="24"/>
        </w:rPr>
        <w:t>ir a transparência e a facilitação do acesso à informação nos órgãos gestores em matéria ambiental e de saúde pública.</w:t>
      </w:r>
    </w:p>
    <w:p w:rsidR="00FE5DBD" w:rsidRDefault="00FE5DBD">
      <w:pPr>
        <w:spacing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5DBD" w:rsidRDefault="00FE5DB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5DBD" w:rsidRDefault="00FE5DBD"/>
    <w:p w:rsidR="00FE5DBD" w:rsidRDefault="00FE5DBD"/>
    <w:p w:rsidR="00FE5DBD" w:rsidRDefault="00FE5DBD"/>
    <w:p w:rsidR="00FE5DBD" w:rsidRDefault="00FE5DBD"/>
    <w:sectPr w:rsidR="00FE5DBD">
      <w:headerReference w:type="default" r:id="rId6"/>
      <w:footerReference w:type="default" r:id="rId7"/>
      <w:pgSz w:w="11906" w:h="16838"/>
      <w:pgMar w:top="1417" w:right="1701" w:bottom="1417" w:left="1701" w:header="0" w:footer="720" w:gutter="0"/>
      <w:pgNumType w:start="1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3A02" w:rsidRDefault="00673A02">
      <w:pPr>
        <w:spacing w:after="0" w:line="240" w:lineRule="auto"/>
      </w:pPr>
      <w:r>
        <w:separator/>
      </w:r>
    </w:p>
  </w:endnote>
  <w:endnote w:type="continuationSeparator" w:id="0">
    <w:p w:rsidR="00673A02" w:rsidRDefault="00673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DBD" w:rsidRDefault="00673A02">
    <w:pPr>
      <w:tabs>
        <w:tab w:val="center" w:pos="4252"/>
        <w:tab w:val="right" w:pos="8504"/>
      </w:tabs>
      <w:spacing w:after="0"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A87385">
      <w:rPr>
        <w:noProof/>
      </w:rPr>
      <w:t>1</w:t>
    </w:r>
    <w:r>
      <w:fldChar w:fldCharType="end"/>
    </w:r>
  </w:p>
  <w:p w:rsidR="00FE5DBD" w:rsidRDefault="00FE5DBD">
    <w:pPr>
      <w:tabs>
        <w:tab w:val="center" w:pos="4252"/>
        <w:tab w:val="right" w:pos="8504"/>
      </w:tabs>
      <w:spacing w:after="708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3A02" w:rsidRDefault="00673A02">
      <w:pPr>
        <w:spacing w:after="0" w:line="240" w:lineRule="auto"/>
      </w:pPr>
      <w:r>
        <w:separator/>
      </w:r>
    </w:p>
  </w:footnote>
  <w:footnote w:type="continuationSeparator" w:id="0">
    <w:p w:rsidR="00673A02" w:rsidRDefault="00673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DBD" w:rsidRDefault="00673A02">
    <w:pPr>
      <w:tabs>
        <w:tab w:val="center" w:pos="4252"/>
        <w:tab w:val="right" w:pos="8504"/>
      </w:tabs>
      <w:spacing w:before="708" w:after="0" w:line="240" w:lineRule="auto"/>
    </w:pPr>
    <w:r>
      <w:rPr>
        <w:noProof/>
      </w:rPr>
      <w:drawing>
        <wp:inline distT="0" distB="0" distL="0" distR="0">
          <wp:extent cx="2019300" cy="964565"/>
          <wp:effectExtent l="0" t="0" r="0" b="0"/>
          <wp:docPr id="1" name="image2.png" descr="Resultado de imagem para logo cn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Resultado de imagem para logo cnmp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964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BD"/>
    <w:rsid w:val="00673A02"/>
    <w:rsid w:val="00A87385"/>
    <w:rsid w:val="00FE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DB73B1-42AC-44E0-B6A2-BB1BBA737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pt-BR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keepNext/>
      <w:spacing w:after="200" w:line="276" w:lineRule="auto"/>
    </w:pPr>
  </w:style>
  <w:style w:type="paragraph" w:styleId="Ttulo1">
    <w:name w:val="heading 1"/>
    <w:basedOn w:val="LO-normal"/>
    <w:next w:val="Normal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Normal"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Normal"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Normal"/>
    <w:qFormat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Normal"/>
    <w:qFormat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LO-normal"/>
    <w:next w:val="Normal"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505239"/>
  </w:style>
  <w:style w:type="character" w:customStyle="1" w:styleId="RodapChar">
    <w:name w:val="Rodapé Char"/>
    <w:basedOn w:val="Fontepargpadro"/>
    <w:link w:val="Rodap"/>
    <w:uiPriority w:val="99"/>
    <w:qFormat/>
    <w:rsid w:val="00505239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05239"/>
    <w:rPr>
      <w:rFonts w:ascii="Tahoma" w:hAnsi="Tahoma" w:cs="Tahoma"/>
      <w:sz w:val="16"/>
      <w:szCs w:val="16"/>
    </w:rPr>
  </w:style>
  <w:style w:type="paragraph" w:styleId="Ttulo">
    <w:name w:val="Title"/>
    <w:basedOn w:val="LO-normal"/>
    <w:next w:val="Corpodetexto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</w:style>
  <w:style w:type="paragraph" w:styleId="Cabealho">
    <w:name w:val="header"/>
    <w:basedOn w:val="LO-normal"/>
    <w:link w:val="CabealhoChar"/>
    <w:uiPriority w:val="99"/>
    <w:unhideWhenUsed/>
    <w:rsid w:val="00505239"/>
    <w:pPr>
      <w:tabs>
        <w:tab w:val="center" w:pos="4252"/>
        <w:tab w:val="right" w:pos="8504"/>
      </w:tabs>
    </w:pPr>
  </w:style>
  <w:style w:type="paragraph" w:styleId="Rodap">
    <w:name w:val="footer"/>
    <w:basedOn w:val="LO-normal"/>
    <w:link w:val="RodapChar"/>
    <w:uiPriority w:val="99"/>
    <w:unhideWhenUsed/>
    <w:rsid w:val="00505239"/>
    <w:pPr>
      <w:tabs>
        <w:tab w:val="center" w:pos="4252"/>
        <w:tab w:val="right" w:pos="8504"/>
      </w:tabs>
    </w:pPr>
  </w:style>
  <w:style w:type="paragraph" w:styleId="Textodebalo">
    <w:name w:val="Balloon Text"/>
    <w:basedOn w:val="LO-normal"/>
    <w:link w:val="TextodebaloChar"/>
    <w:uiPriority w:val="99"/>
    <w:semiHidden/>
    <w:unhideWhenUsed/>
    <w:qFormat/>
    <w:rsid w:val="00505239"/>
    <w:rPr>
      <w:rFonts w:ascii="Tahoma" w:hAnsi="Tahoma" w:cs="Tahoma"/>
      <w:sz w:val="16"/>
      <w:szCs w:val="16"/>
    </w:rPr>
  </w:style>
  <w:style w:type="paragraph" w:styleId="Subttulo">
    <w:name w:val="Subtitle"/>
    <w:basedOn w:val="LO-normal"/>
    <w:next w:val="Normal"/>
    <w:qFormat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luiz Aragao Petti Filho</dc:creator>
  <dc:description/>
  <cp:lastModifiedBy>mauro luiz Aragao Petti Filho</cp:lastModifiedBy>
  <cp:revision>2</cp:revision>
  <dcterms:created xsi:type="dcterms:W3CDTF">2017-09-08T18:03:00Z</dcterms:created>
  <dcterms:modified xsi:type="dcterms:W3CDTF">2017-09-08T18:03:00Z</dcterms:modified>
  <dc:language>pt-BR</dc:language>
</cp:coreProperties>
</file>